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宋体" w:eastAsia="仿宋_GB2312"/>
          <w:bCs/>
          <w:sz w:val="32"/>
          <w:szCs w:val="32"/>
        </w:rPr>
      </w:pPr>
      <w:bookmarkStart w:id="0" w:name="_GoBack"/>
      <w:bookmarkEnd w:id="0"/>
      <w:r>
        <w:rPr>
          <w:sz w:val="28"/>
          <w:szCs w:val="28"/>
        </w:rPr>
        <w:t>附录</w:t>
      </w:r>
      <w:r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 xml:space="preserve">  </w:t>
      </w:r>
    </w:p>
    <w:p>
      <w:pPr>
        <w:ind w:firstLine="6035" w:firstLineChars="2004"/>
        <w:rPr>
          <w:rFonts w:ascii="楷体_GB2312" w:hAnsi="宋体" w:eastAsia="楷体_GB2312"/>
          <w:b/>
          <w:bCs/>
          <w:spacing w:val="44"/>
          <w:sz w:val="32"/>
        </w:rPr>
      </w:pPr>
      <w:r>
        <w:rPr>
          <w:rFonts w:hint="eastAsia" w:ascii="宋体" w:hAnsi="宋体"/>
          <w:b/>
          <w:bCs/>
          <w:sz w:val="30"/>
          <w:szCs w:val="30"/>
        </w:rPr>
        <w:t>体检编号</w:t>
      </w:r>
      <w:r>
        <w:rPr>
          <w:rFonts w:hint="eastAsia" w:ascii="楷体_GB2312" w:hAnsi="宋体" w:eastAsia="楷体_GB2312"/>
          <w:b/>
          <w:bCs/>
          <w:sz w:val="32"/>
        </w:rPr>
        <w:t>：</w:t>
      </w:r>
    </w:p>
    <w:p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hint="eastAsia" w:eastAsia="黑体"/>
          <w:b/>
          <w:bCs/>
          <w:spacing w:val="44"/>
          <w:sz w:val="44"/>
        </w:rPr>
        <w:t xml:space="preserve"> </w:t>
      </w:r>
    </w:p>
    <w:p>
      <w:pPr>
        <w:spacing w:line="68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  <w:r>
        <w:rPr>
          <w:rFonts w:hint="eastAsia" w:ascii="宋体" w:hAnsi="宋体"/>
          <w:b/>
          <w:bCs/>
          <w:spacing w:val="20"/>
          <w:sz w:val="48"/>
          <w:szCs w:val="48"/>
        </w:rPr>
        <w:t>公务员录用</w:t>
      </w:r>
    </w:p>
    <w:p>
      <w:pPr>
        <w:spacing w:line="400" w:lineRule="exact"/>
        <w:jc w:val="center"/>
        <w:rPr>
          <w:b/>
          <w:bCs/>
          <w:spacing w:val="22"/>
          <w:sz w:val="28"/>
        </w:rPr>
      </w:pPr>
    </w:p>
    <w:p>
      <w:pPr>
        <w:jc w:val="center"/>
        <w:rPr>
          <w:rFonts w:ascii="宋体" w:hAnsi="宋体"/>
          <w:b/>
          <w:bCs/>
          <w:spacing w:val="44"/>
          <w:sz w:val="80"/>
          <w:szCs w:val="80"/>
        </w:rPr>
      </w:pPr>
      <w:r>
        <w:rPr>
          <w:rFonts w:hint="eastAsia" w:ascii="宋体" w:hAnsi="宋体"/>
          <w:b/>
          <w:bCs/>
          <w:spacing w:val="16"/>
          <w:sz w:val="80"/>
          <w:szCs w:val="80"/>
        </w:rPr>
        <w:t>体  检  表</w:t>
      </w: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jc w:val="center"/>
        <w:rPr>
          <w:rFonts w:ascii="宋体" w:hAnsi="宋体"/>
          <w:b/>
          <w:bCs/>
          <w:sz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spacing w:line="500" w:lineRule="exact"/>
        <w:ind w:firstLine="2248" w:firstLineChars="700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>人力资源社会保障部</w:t>
      </w:r>
    </w:p>
    <w:p>
      <w:pPr>
        <w:spacing w:line="500" w:lineRule="exact"/>
        <w:jc w:val="center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       制</w:t>
      </w:r>
    </w:p>
    <w:p>
      <w:pPr>
        <w:rPr>
          <w:rFonts w:hint="eastAsia"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卫  生 计  生  委</w:t>
      </w:r>
    </w:p>
    <w:p>
      <w:pPr>
        <w:rPr>
          <w:rFonts w:hint="eastAsia" w:ascii="黑体" w:hAnsi="宋体" w:eastAsia="黑体"/>
          <w:b/>
          <w:bCs/>
          <w:spacing w:val="20"/>
          <w:sz w:val="28"/>
          <w:szCs w:val="28"/>
        </w:rPr>
      </w:pPr>
    </w:p>
    <w:p>
      <w:pPr>
        <w:rPr>
          <w:rFonts w:hint="eastAsia" w:ascii="黑体" w:hAnsi="宋体" w:eastAsia="黑体"/>
          <w:b/>
          <w:bCs/>
          <w:spacing w:val="20"/>
          <w:sz w:val="28"/>
          <w:szCs w:val="28"/>
        </w:rPr>
      </w:pPr>
    </w:p>
    <w:p>
      <w:pPr>
        <w:rPr>
          <w:rFonts w:hint="eastAsia" w:ascii="黑体" w:hAnsi="宋体" w:eastAsia="黑体"/>
          <w:b/>
          <w:bCs/>
          <w:spacing w:val="20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hint="eastAsia" w:ascii="宋体" w:hAnsi="宋体"/>
          <w:b/>
          <w:bCs/>
          <w:spacing w:val="100"/>
          <w:sz w:val="52"/>
        </w:rPr>
        <w:t>体检须知</w:t>
      </w:r>
    </w:p>
    <w:p>
      <w:pPr>
        <w:rPr>
          <w:rFonts w:ascii="宋体" w:hAnsi="宋体"/>
          <w:b/>
          <w:bCs/>
          <w:sz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为了准确反映受检者身体的真实状况，请注意以下事项：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1.均应到指定医院进行体检，其它医疗单位的检查结果一律无效。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2.体检严禁弄虚作假、冒名顶替；如隐瞒病史影响体检结果的，后果自负。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3.体检表上贴近期二寸免冠照片一张，并加盖公章。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5.体检前一天请注意休息，勿熬夜，不要饮酒，避免剧烈运动。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6.体检当天需进行采血、B超等检查，请在受检前禁食8-12小时。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8.请配合医生认真检查所有项目，勿漏检。若自动放弃某一检查项目，将会影响对您的录用。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9.体检医师可根据实际需要，增加必要的相应检查、检验项目。</w:t>
      </w:r>
    </w:p>
    <w:p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10．如对体检结果有疑义，请按有关规定办理。</w:t>
      </w:r>
    </w:p>
    <w:p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pStyle w:val="2"/>
        <w:adjustRightInd w:val="0"/>
        <w:snapToGrid w:val="0"/>
        <w:spacing w:before="0" w:after="0" w:line="36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0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"/>
        <w:gridCol w:w="646"/>
        <w:gridCol w:w="616"/>
        <w:gridCol w:w="92"/>
        <w:gridCol w:w="895"/>
        <w:gridCol w:w="8"/>
        <w:gridCol w:w="861"/>
        <w:gridCol w:w="254"/>
        <w:gridCol w:w="446"/>
        <w:gridCol w:w="7"/>
        <w:gridCol w:w="568"/>
        <w:gridCol w:w="307"/>
        <w:gridCol w:w="644"/>
        <w:gridCol w:w="12"/>
        <w:gridCol w:w="744"/>
        <w:gridCol w:w="1021"/>
        <w:gridCol w:w="951"/>
        <w:gridCol w:w="322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975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1335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15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776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身高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厘米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体重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公斤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血压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ind w:firstLine="1052" w:firstLineChars="499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</w:rPr>
              <w:t>/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mm Hg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内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  <w:vAlign w:val="top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杂音</w:t>
            </w:r>
          </w:p>
        </w:tc>
        <w:tc>
          <w:tcPr>
            <w:tcW w:w="4690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腹部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肝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神经系统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脾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外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  <w:vAlign w:val="top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病史：曾做过何种手术或有无外伤史（名称及时间），目前功能如何。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皮肤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浅表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淋巴结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头颅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甲状腺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乳腺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脊柱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四肢关节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肛门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外生殖器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眼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裸眼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矫正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273" w:type="dxa"/>
            <w:gridSpan w:val="2"/>
            <w:vMerge w:val="restart"/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273" w:type="dxa"/>
            <w:gridSpan w:val="2"/>
            <w:vMerge w:val="continue"/>
            <w:tcBorders>
              <w:bottom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色觉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</w:rPr>
              <w:t>小瞳孔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眼底</w:t>
            </w:r>
          </w:p>
        </w:tc>
        <w:tc>
          <w:tcPr>
            <w:tcW w:w="470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9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sz w:val="24"/>
        </w:rPr>
      </w:pPr>
    </w:p>
    <w:p>
      <w:pPr>
        <w:adjustRightInd w:val="0"/>
        <w:snapToGrid w:val="0"/>
        <w:spacing w:line="360" w:lineRule="exact"/>
      </w:pPr>
    </w:p>
    <w:tbl>
      <w:tblPr>
        <w:tblpPr w:leftFromText="180" w:rightFromText="180" w:vertAnchor="page" w:horzAnchor="margin" w:tblpXSpec="center" w:tblpY="1456"/>
        <w:tblW w:w="100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8"/>
        <w:gridCol w:w="1582"/>
        <w:gridCol w:w="3108"/>
        <w:gridCol w:w="1637"/>
        <w:gridCol w:w="1386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021" w:hRule="atLeast"/>
        </w:trPr>
        <w:tc>
          <w:tcPr>
            <w:tcW w:w="668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耳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鼻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喉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12" w:space="0"/>
              <w:bottom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左耳</w:t>
            </w:r>
          </w:p>
          <w:p>
            <w:pPr>
              <w:spacing w:line="360" w:lineRule="auto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ind w:firstLine="241" w:firstLineChars="1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口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腔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唇腭舌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口腔</w:t>
            </w:r>
          </w:p>
          <w:p>
            <w:pPr>
              <w:spacing w:line="26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黏膜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妇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科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</w:tcMar>
            <w:vAlign w:val="top"/>
          </w:tcPr>
          <w:p>
            <w:pPr>
              <w:spacing w:line="100" w:lineRule="exact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病史/月经史：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初潮：     岁  经期/周期     /     量（多、中、少）  末次月经：</w:t>
            </w:r>
          </w:p>
          <w:p>
            <w:pPr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检查项目：1.已婚女性作外阴部检查、阴道窥器检查及阴道-腹部双合诊检查。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3" w:firstLineChars="3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6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</w:tr>
    </w:tbl>
    <w:p>
      <w:pPr>
        <w:rPr>
          <w:vanish/>
        </w:rPr>
      </w:pPr>
    </w:p>
    <w:tbl>
      <w:tblPr>
        <w:tblW w:w="100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8"/>
        <w:gridCol w:w="9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611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心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电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图</w:t>
            </w:r>
          </w:p>
        </w:tc>
        <w:tc>
          <w:tcPr>
            <w:tcW w:w="9408" w:type="dxa"/>
            <w:tcMar>
              <w:top w:w="142" w:type="dxa"/>
              <w:left w:w="142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胸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X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线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片</w:t>
            </w:r>
          </w:p>
        </w:tc>
        <w:tc>
          <w:tcPr>
            <w:tcW w:w="9408" w:type="dxa"/>
            <w:tcMar>
              <w:top w:w="170" w:type="dxa"/>
              <w:left w:w="142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6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腹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B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超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查</w:t>
            </w:r>
          </w:p>
        </w:tc>
        <w:tc>
          <w:tcPr>
            <w:tcW w:w="9408" w:type="dxa"/>
            <w:tcBorders>
              <w:top w:val="single" w:color="auto" w:sz="12" w:space="0"/>
              <w:bottom w:val="single" w:color="auto" w:sz="4" w:space="0"/>
            </w:tcBorders>
            <w:tcMar>
              <w:left w:w="142" w:type="dxa"/>
              <w:right w:w="85" w:type="dxa"/>
            </w:tcMar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754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体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结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论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及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建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议</w:t>
            </w:r>
          </w:p>
        </w:tc>
        <w:tc>
          <w:tcPr>
            <w:tcW w:w="9408" w:type="dxa"/>
            <w:tcBorders>
              <w:top w:val="single" w:color="auto" w:sz="4" w:space="0"/>
              <w:bottom w:val="single" w:color="auto" w:sz="4" w:space="0"/>
            </w:tcBorders>
            <w:tcMar>
              <w:left w:w="142" w:type="dxa"/>
              <w:right w:w="85" w:type="dxa"/>
            </w:tcMar>
            <w:vAlign w:val="top"/>
          </w:tcPr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根据《公务员录用体检通用标准》，体检结论属于</w:t>
            </w:r>
            <w:r>
              <w:rPr>
                <w:rFonts w:hint="eastAsia" w:ascii="宋体"/>
                <w:b/>
                <w:bCs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bCs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658" w:type="dxa"/>
            <w:vMerge w:val="continue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  <w:bCs/>
              </w:rPr>
            </w:pPr>
          </w:p>
        </w:tc>
        <w:tc>
          <w:tcPr>
            <w:tcW w:w="9408" w:type="dxa"/>
            <w:tcBorders>
              <w:top w:val="single" w:color="auto" w:sz="4" w:space="0"/>
              <w:bottom w:val="single" w:color="auto" w:sz="12" w:space="0"/>
            </w:tcBorders>
            <w:tcMar>
              <w:left w:w="142" w:type="dxa"/>
            </w:tcMar>
            <w:vAlign w:val="center"/>
          </w:tcPr>
          <w:p>
            <w:pPr>
              <w:ind w:firstLine="6505" w:firstLineChars="27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ind w:firstLine="4819" w:firstLineChars="2000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体检医院签章处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</w:t>
            </w:r>
            <w:r>
              <w:rPr>
                <w:rFonts w:ascii="楷体_GB2312" w:hAnsi="宋体" w:eastAsia="楷体_GB2312"/>
                <w:b/>
                <w:bCs/>
                <w:sz w:val="24"/>
              </w:rPr>
              <w:t xml:space="preserve">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</w:t>
            </w: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主检医师签字：                                   年        月        日</w:t>
            </w:r>
          </w:p>
        </w:tc>
      </w:tr>
    </w:tbl>
    <w:p>
      <w:pPr>
        <w:jc w:val="center"/>
        <w:rPr>
          <w:rFonts w:hint="eastAsia" w:ascii="楷体_GB2312" w:hAnsi="宋体" w:eastAsia="楷体_GB2312"/>
          <w:b/>
          <w:bCs/>
          <w:spacing w:val="44"/>
          <w:sz w:val="52"/>
        </w:rPr>
      </w:pPr>
      <w:r>
        <w:rPr>
          <w:rFonts w:hint="eastAsia" w:ascii="楷体_GB2312" w:hAnsi="宋体" w:eastAsia="楷体_GB2312"/>
          <w:b/>
          <w:bCs/>
          <w:sz w:val="52"/>
        </w:rPr>
        <w:t>检 验 项 目</w:t>
      </w:r>
    </w:p>
    <w:tbl>
      <w:tblPr>
        <w:tblW w:w="10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8"/>
        <w:gridCol w:w="4368"/>
        <w:gridCol w:w="5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WBC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）及分类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血红蛋白（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HGB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RBC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血小板计数（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化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丙氨酸氨基转移酶（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 xml:space="preserve">）  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天冬氨酸氨基转移酶（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AST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肌酐（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CR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葡萄糖（GLU）</w:t>
            </w:r>
          </w:p>
        </w:tc>
        <w:tc>
          <w:tcPr>
            <w:tcW w:w="5053" w:type="dxa"/>
            <w:vAlign w:val="center"/>
          </w:tcPr>
          <w:p>
            <w:pPr>
              <w:ind w:firstLine="241" w:firstLineChars="1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64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免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疫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艾滋病病毒抗体（抗HIV）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糖（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GLU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蛋白质（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胆红素（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TBIL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尿胆原（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URO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比重（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SG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BLO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酸碱度（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pH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LEU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镜检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625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其他</w:t>
            </w:r>
          </w:p>
        </w:tc>
        <w:tc>
          <w:tcPr>
            <w:tcW w:w="9421" w:type="dxa"/>
            <w:gridSpan w:val="2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character" w:customStyle="1" w:styleId="4">
    <w:name w:val="标题 1 Char"/>
    <w:basedOn w:val="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364</Words>
  <Characters>2080</Characters>
  <Lines>17</Lines>
  <Paragraphs>4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2017-05-26T01:37:00Z</dcterms:created>
  <dc:creator>微软用户</dc:creator>
  <cp:lastModifiedBy>档案</cp:lastModifiedBy>
  <dcterms:modified xsi:type="dcterms:W3CDTF">2017-06-22T02:25:08Z</dcterms:modified>
  <dc:title>附录D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